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65" w:rsidRPr="00387E47" w:rsidRDefault="002C6165" w:rsidP="002C6165">
      <w:pPr>
        <w:jc w:val="center"/>
        <w:rPr>
          <w:rFonts w:asciiTheme="majorHAnsi" w:hAnsiTheme="majorHAnsi"/>
          <w:b/>
          <w:noProof/>
          <w:sz w:val="32"/>
          <w:szCs w:val="32"/>
          <w:lang w:val="sr-Latn-RS"/>
        </w:rPr>
      </w:pPr>
      <w:r w:rsidRPr="00387E47">
        <w:rPr>
          <w:rFonts w:asciiTheme="majorHAnsi" w:hAnsiTheme="majorHAnsi"/>
          <w:b/>
          <w:noProof/>
          <w:sz w:val="32"/>
          <w:szCs w:val="32"/>
          <w:lang w:val="sr-Latn-RS"/>
        </w:rPr>
        <w:t>J A V N I   P O Z I V</w:t>
      </w:r>
    </w:p>
    <w:p w:rsidR="002C6165" w:rsidRPr="00387E47" w:rsidRDefault="008F5D83" w:rsidP="00380D6E">
      <w:pPr>
        <w:spacing w:after="0"/>
        <w:jc w:val="center"/>
        <w:rPr>
          <w:rFonts w:asciiTheme="majorHAnsi" w:hAnsiTheme="majorHAnsi"/>
          <w:b/>
          <w:noProof/>
          <w:u w:val="single"/>
          <w:lang w:val="sr-Latn-RS"/>
        </w:rPr>
      </w:pPr>
      <w:r w:rsidRPr="00387E47">
        <w:rPr>
          <w:rFonts w:asciiTheme="majorHAnsi" w:hAnsiTheme="majorHAnsi"/>
          <w:b/>
          <w:noProof/>
          <w:lang w:val="sr-Latn-RS"/>
        </w:rPr>
        <w:t>za obuku u oblasti preduzetništva i izbor najboljih poslovnih ideja</w:t>
      </w:r>
      <w:r w:rsidR="002C6165" w:rsidRPr="00387E47">
        <w:rPr>
          <w:rFonts w:asciiTheme="majorHAnsi" w:hAnsiTheme="majorHAnsi"/>
          <w:b/>
          <w:noProof/>
          <w:u w:val="single"/>
          <w:lang w:val="sr-Latn-RS"/>
        </w:rPr>
        <w:br/>
      </w:r>
    </w:p>
    <w:p w:rsidR="002C6165" w:rsidRPr="00387E47" w:rsidRDefault="002C6165" w:rsidP="002C6165">
      <w:pPr>
        <w:pStyle w:val="paragraph"/>
        <w:tabs>
          <w:tab w:val="clear" w:pos="851"/>
          <w:tab w:val="left" w:pos="-1080"/>
        </w:tabs>
        <w:spacing w:before="0" w:after="0"/>
        <w:ind w:left="0"/>
        <w:rPr>
          <w:rFonts w:asciiTheme="majorHAnsi" w:hAnsiTheme="majorHAnsi"/>
          <w:noProof/>
          <w:szCs w:val="22"/>
          <w:lang w:val="sr-Latn-RS"/>
        </w:rPr>
      </w:pPr>
      <w:r w:rsidRPr="00387E47">
        <w:rPr>
          <w:rFonts w:asciiTheme="majorHAnsi" w:hAnsiTheme="majorHAnsi"/>
          <w:noProof/>
          <w:szCs w:val="22"/>
          <w:lang w:val="sr-Latn-RS"/>
        </w:rPr>
        <w:t xml:space="preserve">Regionalni edukativni centar – Banat realizuje projekat „ISTRAŽI SVOJ BIZNIS“, uz finansijsku podršku Švajcarske agencije za razvoj i saradnju – </w:t>
      </w:r>
      <w:r w:rsidRPr="00387E47">
        <w:rPr>
          <w:rFonts w:asciiTheme="majorHAnsi" w:hAnsiTheme="majorHAnsi"/>
          <w:i/>
          <w:noProof/>
          <w:szCs w:val="22"/>
          <w:lang w:val="sr-Latn-RS"/>
        </w:rPr>
        <w:t>SDC</w:t>
      </w:r>
      <w:r w:rsidRPr="00387E47">
        <w:rPr>
          <w:rFonts w:asciiTheme="majorHAnsi" w:hAnsiTheme="majorHAnsi"/>
          <w:noProof/>
          <w:szCs w:val="22"/>
          <w:lang w:val="sr-Latn-RS"/>
        </w:rPr>
        <w:t>,</w:t>
      </w:r>
      <w:r w:rsidRPr="00387E47">
        <w:rPr>
          <w:rFonts w:asciiTheme="majorHAnsi" w:eastAsia="Calibri" w:hAnsiTheme="majorHAnsi" w:cs="Calibri"/>
          <w:noProof/>
          <w:szCs w:val="22"/>
          <w:lang w:val="sr-Latn-RS"/>
        </w:rPr>
        <w:t xml:space="preserve"> odobren u okviru Javnog konkursa </w:t>
      </w:r>
      <w:r w:rsidRPr="00387E47">
        <w:rPr>
          <w:rFonts w:asciiTheme="majorHAnsi" w:hAnsiTheme="majorHAnsi"/>
          <w:noProof/>
          <w:szCs w:val="22"/>
          <w:lang w:val="sr-Latn-RS"/>
        </w:rPr>
        <w:t>„Podrška inovativnim pristupima za povećanje zapošljavanja i zapošljivosti mladih".</w:t>
      </w:r>
    </w:p>
    <w:p w:rsidR="002C6165" w:rsidRPr="00387E47" w:rsidRDefault="002C6165" w:rsidP="002C6165">
      <w:pPr>
        <w:pStyle w:val="Heading1"/>
        <w:numPr>
          <w:ilvl w:val="0"/>
          <w:numId w:val="0"/>
        </w:numPr>
        <w:rPr>
          <w:rFonts w:asciiTheme="majorHAnsi" w:hAnsiTheme="majorHAnsi"/>
          <w:noProof/>
          <w:sz w:val="22"/>
          <w:szCs w:val="22"/>
          <w:lang w:val="sr-Latn-RS"/>
        </w:rPr>
      </w:pPr>
    </w:p>
    <w:p w:rsidR="002C6165" w:rsidRPr="00387E47" w:rsidRDefault="002C6165" w:rsidP="002C6165">
      <w:pPr>
        <w:spacing w:after="0"/>
        <w:jc w:val="both"/>
        <w:rPr>
          <w:rFonts w:asciiTheme="majorHAnsi" w:hAnsiTheme="majorHAnsi" w:cs="Arial"/>
          <w:noProof/>
          <w:lang w:val="sr-Latn-RS"/>
        </w:rPr>
      </w:pPr>
      <w:r w:rsidRPr="00387E47">
        <w:rPr>
          <w:rFonts w:asciiTheme="majorHAnsi" w:eastAsia="Calibri" w:hAnsiTheme="majorHAnsi" w:cs="Calibri"/>
          <w:noProof/>
          <w:lang w:val="sr-Latn-RS"/>
        </w:rPr>
        <w:t xml:space="preserve">Projektom je predviđeno da 30 mladih nezaposlenih lica, sa evidencije </w:t>
      </w:r>
      <w:r w:rsidRPr="00387E47">
        <w:rPr>
          <w:rStyle w:val="Emphasis"/>
          <w:rFonts w:asciiTheme="majorHAnsi" w:hAnsiTheme="majorHAnsi"/>
          <w:i w:val="0"/>
          <w:noProof/>
          <w:lang w:val="sr-Latn-RS"/>
        </w:rPr>
        <w:t>Nacionalne službe</w:t>
      </w:r>
      <w:r w:rsidRPr="00387E47">
        <w:rPr>
          <w:rStyle w:val="st"/>
          <w:rFonts w:asciiTheme="majorHAnsi" w:hAnsiTheme="majorHAnsi"/>
          <w:i/>
          <w:noProof/>
          <w:lang w:val="sr-Latn-RS"/>
        </w:rPr>
        <w:t xml:space="preserve"> za </w:t>
      </w:r>
      <w:r w:rsidRPr="00387E47">
        <w:rPr>
          <w:rStyle w:val="Emphasis"/>
          <w:rFonts w:asciiTheme="majorHAnsi" w:hAnsiTheme="majorHAnsi"/>
          <w:i w:val="0"/>
          <w:noProof/>
          <w:lang w:val="sr-Latn-RS"/>
        </w:rPr>
        <w:t>zapošljavanje</w:t>
      </w:r>
      <w:r w:rsidRPr="00387E47">
        <w:rPr>
          <w:rStyle w:val="Emphasis"/>
          <w:rFonts w:asciiTheme="majorHAnsi" w:hAnsiTheme="majorHAnsi"/>
          <w:noProof/>
          <w:lang w:val="sr-Latn-RS"/>
        </w:rPr>
        <w:t>,</w:t>
      </w:r>
      <w:r w:rsidRPr="00387E47">
        <w:rPr>
          <w:rFonts w:asciiTheme="majorHAnsi" w:eastAsia="Calibri" w:hAnsiTheme="majorHAnsi" w:cs="Calibri"/>
          <w:noProof/>
          <w:lang w:val="sr-Latn-RS"/>
        </w:rPr>
        <w:t xml:space="preserve"> pohađa</w:t>
      </w:r>
      <w:r w:rsidRPr="00387E47">
        <w:rPr>
          <w:rFonts w:asciiTheme="majorHAnsi" w:eastAsia="Calibri" w:hAnsiTheme="majorHAnsi" w:cs="Calibri"/>
          <w:i/>
          <w:noProof/>
          <w:lang w:val="sr-Latn-RS"/>
        </w:rPr>
        <w:t xml:space="preserve"> </w:t>
      </w:r>
      <w:r w:rsidRPr="00387E47">
        <w:rPr>
          <w:rFonts w:asciiTheme="majorHAnsi" w:eastAsia="Calibri" w:hAnsiTheme="majorHAnsi" w:cs="Calibri"/>
          <w:noProof/>
          <w:lang w:val="sr-Latn-RS"/>
        </w:rPr>
        <w:t>obuku iz oblasti preduzetništva u trajanju od dvadeset dana. U narednom koraku, o</w:t>
      </w:r>
      <w:r w:rsidRPr="00387E47">
        <w:rPr>
          <w:rFonts w:asciiTheme="majorHAnsi" w:hAnsiTheme="majorHAnsi" w:cs="Arial"/>
          <w:noProof/>
          <w:lang w:val="sr-Latn-RS"/>
        </w:rPr>
        <w:t>dlukom Komisije, 10 najboljih učesnika, sa 10 najboljih poslovnih ideja, imaće priliku da nastave obuku i da naredna dva meseca uz kontinuiranu podršku mentora detaljno razviju svoje poslovne ideje</w:t>
      </w:r>
      <w:r w:rsidRPr="00387E47">
        <w:rPr>
          <w:rFonts w:asciiTheme="majorHAnsi" w:eastAsia="Calibri" w:hAnsiTheme="majorHAnsi" w:cs="Calibri"/>
          <w:noProof/>
          <w:lang w:val="sr-Latn-RS"/>
        </w:rPr>
        <w:t xml:space="preserve">, </w:t>
      </w:r>
      <w:r w:rsidRPr="00387E47">
        <w:rPr>
          <w:rFonts w:asciiTheme="majorHAnsi" w:hAnsiTheme="majorHAnsi" w:cs="Arial"/>
          <w:noProof/>
          <w:lang w:val="sr-Latn-RS"/>
        </w:rPr>
        <w:t>koja na kraju procesa treba da pokažu tržišnu održivost.</w:t>
      </w:r>
    </w:p>
    <w:p w:rsidR="002C6165" w:rsidRPr="00387E47" w:rsidRDefault="002C6165" w:rsidP="002C6165">
      <w:pPr>
        <w:spacing w:after="0"/>
        <w:jc w:val="both"/>
        <w:rPr>
          <w:rFonts w:asciiTheme="majorHAnsi" w:hAnsiTheme="majorHAnsi" w:cs="Arial"/>
          <w:noProof/>
          <w:lang w:val="sr-Latn-RS"/>
        </w:rPr>
      </w:pPr>
      <w:r w:rsidRPr="00387E47">
        <w:rPr>
          <w:rFonts w:asciiTheme="majorHAnsi" w:hAnsiTheme="majorHAnsi" w:cs="Arial"/>
          <w:noProof/>
          <w:lang w:val="sr-Latn-RS"/>
        </w:rPr>
        <w:t xml:space="preserve"> </w:t>
      </w:r>
    </w:p>
    <w:p w:rsidR="002C6165" w:rsidRPr="00387E47" w:rsidRDefault="002C6165" w:rsidP="002C6165">
      <w:pPr>
        <w:spacing w:after="0"/>
        <w:jc w:val="both"/>
        <w:rPr>
          <w:rFonts w:asciiTheme="majorHAnsi" w:hAnsiTheme="majorHAnsi" w:cs="Arial"/>
          <w:noProof/>
          <w:lang w:val="sr-Latn-RS"/>
        </w:rPr>
      </w:pPr>
      <w:r w:rsidRPr="00387E47">
        <w:rPr>
          <w:rFonts w:asciiTheme="majorHAnsi" w:hAnsiTheme="majorHAnsi" w:cs="Arial"/>
          <w:noProof/>
          <w:lang w:val="sr-Latn-RS"/>
        </w:rPr>
        <w:t>Kao rezultat napredne obuke, učesnici će imati kompletno pripremljene i do detalja razvijene poslovne planove, a</w:t>
      </w:r>
      <w:r w:rsidR="008F5D83" w:rsidRPr="00387E47">
        <w:rPr>
          <w:rFonts w:asciiTheme="majorHAnsi" w:hAnsiTheme="majorHAnsi" w:cs="Arial"/>
          <w:noProof/>
          <w:lang w:val="sr-Latn-RS"/>
        </w:rPr>
        <w:t xml:space="preserve"> za</w:t>
      </w:r>
      <w:r w:rsidRPr="00387E47">
        <w:rPr>
          <w:rFonts w:asciiTheme="majorHAnsi" w:hAnsiTheme="majorHAnsi" w:cs="Arial"/>
          <w:noProof/>
          <w:lang w:val="sr-Latn-RS"/>
        </w:rPr>
        <w:t xml:space="preserve"> </w:t>
      </w:r>
      <w:r w:rsidRPr="00387E47">
        <w:rPr>
          <w:rFonts w:asciiTheme="majorHAnsi" w:hAnsiTheme="majorHAnsi" w:cs="Arial"/>
          <w:b/>
          <w:noProof/>
          <w:lang w:val="sr-Latn-RS"/>
        </w:rPr>
        <w:t>tri najbolje poslovne ideje</w:t>
      </w:r>
      <w:r w:rsidRPr="00387E47">
        <w:rPr>
          <w:rFonts w:asciiTheme="majorHAnsi" w:hAnsiTheme="majorHAnsi" w:cs="Arial"/>
          <w:noProof/>
          <w:lang w:val="sr-Latn-RS"/>
        </w:rPr>
        <w:t xml:space="preserve"> </w:t>
      </w:r>
      <w:r w:rsidR="008F5D83" w:rsidRPr="00387E47">
        <w:rPr>
          <w:rFonts w:asciiTheme="majorHAnsi" w:hAnsiTheme="majorHAnsi" w:cs="Arial"/>
          <w:noProof/>
          <w:lang w:val="sr-Latn-RS"/>
        </w:rPr>
        <w:t>obezbeđena je finansijska podrška</w:t>
      </w:r>
      <w:r w:rsidRPr="00387E47">
        <w:rPr>
          <w:rFonts w:asciiTheme="majorHAnsi" w:hAnsiTheme="majorHAnsi" w:cs="Arial"/>
          <w:noProof/>
          <w:lang w:val="sr-Latn-RS"/>
        </w:rPr>
        <w:t xml:space="preserve"> </w:t>
      </w:r>
      <w:r w:rsidRPr="00387E47">
        <w:rPr>
          <w:rFonts w:asciiTheme="majorHAnsi" w:eastAsia="Calibri" w:hAnsiTheme="majorHAnsi" w:cs="Calibri"/>
          <w:b/>
          <w:noProof/>
          <w:lang w:val="sr-Latn-RS"/>
        </w:rPr>
        <w:t>u</w:t>
      </w:r>
      <w:r w:rsidR="00060BDA" w:rsidRPr="00387E47">
        <w:rPr>
          <w:rFonts w:asciiTheme="majorHAnsi" w:eastAsia="Calibri" w:hAnsiTheme="majorHAnsi" w:cs="Calibri"/>
          <w:b/>
          <w:noProof/>
          <w:lang w:val="sr-Latn-RS"/>
        </w:rPr>
        <w:t xml:space="preserve"> pojedinačnom</w:t>
      </w:r>
      <w:r w:rsidRPr="00387E47">
        <w:rPr>
          <w:rFonts w:asciiTheme="majorHAnsi" w:eastAsia="Calibri" w:hAnsiTheme="majorHAnsi" w:cs="Calibri"/>
          <w:b/>
          <w:noProof/>
          <w:lang w:val="sr-Latn-RS"/>
        </w:rPr>
        <w:t xml:space="preserve"> iznosu od 2.000 švajcarskih franaka</w:t>
      </w:r>
      <w:r w:rsidRPr="00387E47">
        <w:rPr>
          <w:rFonts w:asciiTheme="majorHAnsi" w:eastAsia="Calibri" w:hAnsiTheme="majorHAnsi" w:cs="Calibri"/>
          <w:noProof/>
          <w:lang w:val="sr-Latn-RS"/>
        </w:rPr>
        <w:t xml:space="preserve">. Obaveza </w:t>
      </w:r>
      <w:r w:rsidR="003A024F" w:rsidRPr="00387E47">
        <w:rPr>
          <w:rFonts w:asciiTheme="majorHAnsi" w:eastAsia="Calibri" w:hAnsiTheme="majorHAnsi" w:cs="Calibri"/>
          <w:noProof/>
          <w:lang w:val="sr-Latn-RS"/>
        </w:rPr>
        <w:t>najuspe</w:t>
      </w:r>
      <w:r w:rsidR="00380D6E" w:rsidRPr="00387E47">
        <w:rPr>
          <w:rFonts w:asciiTheme="majorHAnsi" w:hAnsiTheme="majorHAnsi"/>
        </w:rPr>
        <w:t>šni</w:t>
      </w:r>
      <w:r w:rsidR="003A024F" w:rsidRPr="00387E47">
        <w:rPr>
          <w:rFonts w:asciiTheme="majorHAnsi" w:hAnsiTheme="majorHAnsi"/>
        </w:rPr>
        <w:t>ji</w:t>
      </w:r>
      <w:r w:rsidR="00380D6E" w:rsidRPr="00387E47">
        <w:rPr>
          <w:rFonts w:asciiTheme="majorHAnsi" w:hAnsiTheme="majorHAnsi"/>
        </w:rPr>
        <w:t>h aplikanata</w:t>
      </w:r>
      <w:r w:rsidRPr="00387E47">
        <w:rPr>
          <w:rFonts w:asciiTheme="majorHAnsi" w:eastAsia="Calibri" w:hAnsiTheme="majorHAnsi" w:cs="Calibri"/>
          <w:noProof/>
          <w:lang w:val="sr-Latn-RS"/>
        </w:rPr>
        <w:t xml:space="preserve"> je da prethodno registruju, kod Agencije za privredne registre, sopstveno pravno lice, na čiji će tekući račun sredstva biti isplaćena.</w:t>
      </w:r>
    </w:p>
    <w:p w:rsidR="002C6165" w:rsidRPr="00387E47" w:rsidRDefault="002C6165" w:rsidP="002C6165">
      <w:pPr>
        <w:spacing w:after="0"/>
        <w:jc w:val="both"/>
        <w:rPr>
          <w:rFonts w:asciiTheme="majorHAnsi" w:hAnsiTheme="majorHAnsi" w:cs="Arial"/>
          <w:noProof/>
          <w:lang w:val="sr-Latn-RS"/>
        </w:rPr>
      </w:pPr>
    </w:p>
    <w:p w:rsidR="002C6165" w:rsidRPr="00387E47" w:rsidRDefault="002C6165" w:rsidP="002C6165">
      <w:pPr>
        <w:spacing w:after="0"/>
        <w:jc w:val="both"/>
        <w:rPr>
          <w:rFonts w:asciiTheme="majorHAnsi" w:hAnsiTheme="majorHAnsi"/>
          <w:noProof/>
          <w:lang w:val="sr-Latn-RS"/>
        </w:rPr>
      </w:pPr>
      <w:r w:rsidRPr="00387E47">
        <w:rPr>
          <w:rFonts w:asciiTheme="majorHAnsi" w:hAnsiTheme="majorHAnsi" w:cs="Calibri"/>
          <w:noProof/>
          <w:lang w:val="sr-Latn-RS"/>
        </w:rPr>
        <w:t>Ovim putem pozivamo sva z</w:t>
      </w:r>
      <w:r w:rsidR="00380D6E" w:rsidRPr="00387E47">
        <w:rPr>
          <w:rFonts w:asciiTheme="majorHAnsi" w:hAnsiTheme="majorHAnsi" w:cs="Calibri"/>
          <w:noProof/>
          <w:lang w:val="sr-Latn-RS"/>
        </w:rPr>
        <w:t xml:space="preserve">ainteresovana nezaposlena lica, </w:t>
      </w:r>
      <w:r w:rsidRPr="00387E47">
        <w:rPr>
          <w:rFonts w:asciiTheme="majorHAnsi" w:hAnsiTheme="majorHAnsi" w:cs="Calibri"/>
          <w:b/>
          <w:noProof/>
          <w:lang w:val="sr-Latn-RS"/>
        </w:rPr>
        <w:t>starosne dobi do 30 godina</w:t>
      </w:r>
      <w:r w:rsidRPr="00387E47">
        <w:rPr>
          <w:rFonts w:asciiTheme="majorHAnsi" w:hAnsiTheme="majorHAnsi" w:cs="Calibri"/>
          <w:noProof/>
          <w:lang w:val="sr-Latn-RS"/>
        </w:rPr>
        <w:t xml:space="preserve">, </w:t>
      </w:r>
      <w:r w:rsidRPr="00387E47">
        <w:rPr>
          <w:rFonts w:asciiTheme="majorHAnsi" w:hAnsiTheme="majorHAnsi"/>
          <w:noProof/>
          <w:lang w:val="sr-Latn-RS"/>
        </w:rPr>
        <w:t>sa teritorije Srednjeg Banata</w:t>
      </w:r>
      <w:r w:rsidR="00380D6E" w:rsidRPr="00387E47">
        <w:rPr>
          <w:rFonts w:asciiTheme="majorHAnsi" w:hAnsiTheme="majorHAnsi"/>
          <w:bCs/>
          <w:noProof/>
          <w:lang w:val="sr-Latn-RS"/>
        </w:rPr>
        <w:t xml:space="preserve"> (Zrenjanin, Novi Bečej, Žitište, Sečanj i Nova Crnja)</w:t>
      </w:r>
      <w:r w:rsidRPr="00387E47">
        <w:rPr>
          <w:rFonts w:asciiTheme="majorHAnsi" w:hAnsiTheme="majorHAnsi"/>
          <w:noProof/>
          <w:lang w:val="sr-Latn-RS"/>
        </w:rPr>
        <w:t xml:space="preserve"> da dostave svoje prijave za učešće, na adresu:</w:t>
      </w:r>
    </w:p>
    <w:p w:rsidR="002C6165" w:rsidRPr="00387E47" w:rsidRDefault="002C6165" w:rsidP="002C6165">
      <w:pPr>
        <w:spacing w:after="0"/>
        <w:jc w:val="both"/>
        <w:rPr>
          <w:rFonts w:asciiTheme="majorHAnsi" w:hAnsiTheme="majorHAnsi"/>
          <w:b/>
          <w:bCs/>
          <w:noProof/>
          <w:lang w:val="sr-Latn-RS"/>
        </w:rPr>
      </w:pPr>
      <w:r w:rsidRPr="00387E47">
        <w:rPr>
          <w:rFonts w:asciiTheme="majorHAnsi" w:hAnsiTheme="majorHAnsi"/>
          <w:b/>
          <w:noProof/>
          <w:lang w:val="sr-Latn-RS"/>
        </w:rPr>
        <w:t xml:space="preserve">Regionalni edukativni centar – Banat, Dr. Kornela Radulovića 18, 23000 Zrenjanin, sa naznakom “Javni poziv </w:t>
      </w:r>
      <w:r w:rsidR="00BD7FA8" w:rsidRPr="00387E47">
        <w:rPr>
          <w:rFonts w:asciiTheme="majorHAnsi" w:hAnsiTheme="majorHAnsi"/>
          <w:b/>
          <w:noProof/>
          <w:lang w:val="sr-Latn-RS"/>
        </w:rPr>
        <w:t>za obuku u oblasti preduzetništva i izbor najboljih poslovnih ideja</w:t>
      </w:r>
      <w:bookmarkStart w:id="0" w:name="_GoBack"/>
      <w:bookmarkEnd w:id="0"/>
      <w:r w:rsidRPr="00387E47">
        <w:rPr>
          <w:rFonts w:asciiTheme="majorHAnsi" w:hAnsiTheme="majorHAnsi"/>
          <w:b/>
          <w:noProof/>
          <w:lang w:val="sr-Latn-RS"/>
        </w:rPr>
        <w:t>”</w:t>
      </w:r>
      <w:r w:rsidRPr="00387E47">
        <w:rPr>
          <w:rFonts w:asciiTheme="majorHAnsi" w:hAnsiTheme="majorHAnsi"/>
          <w:b/>
          <w:bCs/>
          <w:noProof/>
          <w:lang w:val="sr-Latn-RS"/>
        </w:rPr>
        <w:t xml:space="preserve"> </w:t>
      </w:r>
      <w:r w:rsidRPr="00387E47">
        <w:rPr>
          <w:rFonts w:asciiTheme="majorHAnsi" w:hAnsiTheme="majorHAnsi"/>
          <w:bCs/>
          <w:noProof/>
          <w:lang w:val="sr-Latn-RS"/>
        </w:rPr>
        <w:t xml:space="preserve">ili putem </w:t>
      </w:r>
      <w:r w:rsidRPr="00387E47">
        <w:rPr>
          <w:rFonts w:asciiTheme="majorHAnsi" w:hAnsiTheme="majorHAnsi"/>
          <w:bCs/>
          <w:i/>
          <w:noProof/>
          <w:lang w:val="sr-Latn-RS"/>
        </w:rPr>
        <w:t>e-maila</w:t>
      </w:r>
      <w:r w:rsidRPr="00387E47">
        <w:rPr>
          <w:rFonts w:asciiTheme="majorHAnsi" w:hAnsiTheme="majorHAnsi"/>
          <w:bCs/>
          <w:noProof/>
          <w:lang w:val="sr-Latn-RS"/>
        </w:rPr>
        <w:t xml:space="preserve"> na adresu </w:t>
      </w:r>
      <w:hyperlink r:id="rId9" w:history="1">
        <w:r w:rsidRPr="00387E47">
          <w:rPr>
            <w:rStyle w:val="Hyperlink"/>
            <w:rFonts w:asciiTheme="majorHAnsi" w:hAnsiTheme="majorHAnsi"/>
            <w:bCs/>
            <w:noProof/>
            <w:lang w:val="sr-Latn-RS"/>
          </w:rPr>
          <w:t>office@recbanat.rs</w:t>
        </w:r>
      </w:hyperlink>
      <w:r w:rsidRPr="00387E47">
        <w:rPr>
          <w:rStyle w:val="Hyperlink"/>
          <w:rFonts w:asciiTheme="majorHAnsi" w:hAnsiTheme="majorHAnsi"/>
          <w:bCs/>
          <w:noProof/>
          <w:lang w:val="sr-Latn-RS"/>
        </w:rPr>
        <w:t xml:space="preserve"> </w:t>
      </w:r>
    </w:p>
    <w:p w:rsidR="002C6165" w:rsidRPr="00387E47" w:rsidRDefault="002C6165" w:rsidP="003A024F">
      <w:pPr>
        <w:spacing w:after="0"/>
        <w:rPr>
          <w:rFonts w:asciiTheme="majorHAnsi" w:hAnsiTheme="majorHAnsi"/>
          <w:bCs/>
          <w:noProof/>
          <w:lang w:val="sr-Latn-RS"/>
        </w:rPr>
      </w:pPr>
      <w:r w:rsidRPr="00387E47">
        <w:rPr>
          <w:rFonts w:asciiTheme="majorHAnsi" w:hAnsiTheme="majorHAnsi"/>
          <w:bCs/>
          <w:noProof/>
          <w:lang w:val="sr-Latn-RS"/>
        </w:rPr>
        <w:t>O</w:t>
      </w:r>
      <w:r w:rsidRPr="00387E47">
        <w:rPr>
          <w:rFonts w:asciiTheme="majorHAnsi" w:hAnsiTheme="majorHAnsi"/>
          <w:noProof/>
          <w:lang w:val="sr-Latn-RS"/>
        </w:rPr>
        <w:t xml:space="preserve">brazac za prijavljivanje, možete preuzeti na adresi </w:t>
      </w:r>
      <w:hyperlink r:id="rId10" w:history="1">
        <w:r w:rsidR="003A024F" w:rsidRPr="00387E47">
          <w:rPr>
            <w:rStyle w:val="Hyperlink"/>
            <w:rFonts w:asciiTheme="majorHAnsi" w:hAnsiTheme="majorHAnsi"/>
            <w:noProof/>
            <w:lang w:val="sr-Latn-RS"/>
          </w:rPr>
          <w:t>www.recbanat.rs/download/javni_poziv.zip</w:t>
        </w:r>
      </w:hyperlink>
      <w:r w:rsidR="003A024F" w:rsidRPr="00387E47">
        <w:rPr>
          <w:rFonts w:asciiTheme="majorHAnsi" w:hAnsiTheme="majorHAnsi"/>
          <w:noProof/>
          <w:lang w:val="sr-Latn-RS"/>
        </w:rPr>
        <w:t xml:space="preserve">      </w:t>
      </w:r>
      <w:r w:rsidR="003A024F" w:rsidRPr="00387E47">
        <w:rPr>
          <w:rFonts w:asciiTheme="majorHAnsi" w:hAnsiTheme="majorHAnsi"/>
        </w:rPr>
        <w:t xml:space="preserve"> </w:t>
      </w:r>
      <w:r w:rsidRPr="00387E47">
        <w:rPr>
          <w:rFonts w:asciiTheme="majorHAnsi" w:hAnsiTheme="majorHAnsi"/>
          <w:bCs/>
          <w:noProof/>
          <w:lang w:val="sr-Latn-RS"/>
        </w:rPr>
        <w:t>ili u prostorijama Nacionalne službe za zapošljavanje u Zrenjaninu, Novom Bečeju,</w:t>
      </w:r>
      <w:r w:rsidR="00380D6E" w:rsidRPr="00387E47">
        <w:rPr>
          <w:rFonts w:asciiTheme="majorHAnsi" w:hAnsiTheme="majorHAnsi"/>
          <w:bCs/>
          <w:noProof/>
          <w:lang w:val="sr-Latn-RS"/>
        </w:rPr>
        <w:t xml:space="preserve"> Žitištu, Sečnju </w:t>
      </w:r>
      <w:r w:rsidRPr="00387E47">
        <w:rPr>
          <w:rFonts w:asciiTheme="majorHAnsi" w:hAnsiTheme="majorHAnsi"/>
          <w:bCs/>
          <w:noProof/>
          <w:lang w:val="sr-Latn-RS"/>
        </w:rPr>
        <w:t>ili Novoj Crnji.</w:t>
      </w:r>
    </w:p>
    <w:p w:rsidR="002C6165" w:rsidRPr="00387E47" w:rsidRDefault="002C6165" w:rsidP="002C6165">
      <w:pPr>
        <w:spacing w:after="0"/>
        <w:jc w:val="both"/>
        <w:rPr>
          <w:rFonts w:asciiTheme="majorHAnsi" w:hAnsiTheme="majorHAnsi"/>
          <w:bCs/>
          <w:noProof/>
          <w:lang w:val="sr-Latn-RS"/>
        </w:rPr>
      </w:pPr>
    </w:p>
    <w:p w:rsidR="002C6165" w:rsidRPr="00387E47" w:rsidRDefault="002C6165" w:rsidP="002C6165">
      <w:pPr>
        <w:spacing w:after="0"/>
        <w:jc w:val="both"/>
        <w:rPr>
          <w:rFonts w:asciiTheme="majorHAnsi" w:hAnsiTheme="majorHAnsi"/>
          <w:b/>
          <w:bCs/>
          <w:noProof/>
          <w:lang w:val="sr-Latn-RS"/>
        </w:rPr>
      </w:pPr>
      <w:r w:rsidRPr="00387E47">
        <w:rPr>
          <w:rFonts w:asciiTheme="majorHAnsi" w:hAnsiTheme="majorHAnsi"/>
          <w:b/>
          <w:bCs/>
          <w:noProof/>
          <w:lang w:val="sr-Latn-RS"/>
        </w:rPr>
        <w:t>Rok za prijavu je 26. februar  2016. godine.</w:t>
      </w:r>
    </w:p>
    <w:p w:rsidR="002C6165" w:rsidRPr="00387E47" w:rsidRDefault="002C6165" w:rsidP="002C6165">
      <w:pPr>
        <w:spacing w:after="0"/>
        <w:jc w:val="both"/>
        <w:rPr>
          <w:rFonts w:asciiTheme="majorHAnsi" w:hAnsiTheme="majorHAnsi"/>
          <w:b/>
          <w:bCs/>
          <w:noProof/>
          <w:lang w:val="sr-Latn-RS"/>
        </w:rPr>
      </w:pPr>
    </w:p>
    <w:p w:rsidR="002C6165" w:rsidRPr="00387E47" w:rsidRDefault="002C6165" w:rsidP="002C6165">
      <w:pPr>
        <w:jc w:val="both"/>
        <w:rPr>
          <w:rFonts w:asciiTheme="majorHAnsi" w:hAnsiTheme="majorHAnsi"/>
          <w:b/>
          <w:bCs/>
          <w:noProof/>
          <w:lang w:val="sr-Latn-RS"/>
        </w:rPr>
      </w:pPr>
      <w:r w:rsidRPr="00387E47">
        <w:rPr>
          <w:rFonts w:asciiTheme="majorHAnsi" w:hAnsiTheme="majorHAnsi"/>
          <w:b/>
          <w:bCs/>
          <w:noProof/>
          <w:lang w:val="sr-Latn-RS"/>
        </w:rPr>
        <w:t>Odluka o izboru polaznika objaviće se na sajtu REC Banat .</w:t>
      </w:r>
    </w:p>
    <w:p w:rsidR="002C6165" w:rsidRPr="00387E47" w:rsidRDefault="002C6165" w:rsidP="002C6165">
      <w:pPr>
        <w:jc w:val="both"/>
        <w:rPr>
          <w:rFonts w:asciiTheme="majorHAnsi" w:hAnsiTheme="majorHAnsi"/>
          <w:noProof/>
          <w:lang w:val="sr-Latn-RS"/>
        </w:rPr>
      </w:pPr>
      <w:r w:rsidRPr="00387E47">
        <w:rPr>
          <w:rFonts w:asciiTheme="majorHAnsi" w:hAnsiTheme="majorHAnsi"/>
          <w:bCs/>
          <w:noProof/>
          <w:lang w:val="sr-Latn-RS"/>
        </w:rPr>
        <w:t xml:space="preserve">Detaljnije informacije u vezi sa Javnim pozivom mogu se dobiti na internet stranici: </w:t>
      </w:r>
      <w:hyperlink r:id="rId11" w:history="1">
        <w:r w:rsidRPr="00387E47">
          <w:rPr>
            <w:rStyle w:val="Hyperlink"/>
            <w:rFonts w:asciiTheme="majorHAnsi" w:hAnsiTheme="majorHAnsi"/>
            <w:bCs/>
            <w:noProof/>
            <w:lang w:val="sr-Latn-RS"/>
          </w:rPr>
          <w:t>www.recbanat.rs</w:t>
        </w:r>
      </w:hyperlink>
      <w:r w:rsidR="009E4F16" w:rsidRPr="00387E47">
        <w:rPr>
          <w:rStyle w:val="Hyperlink"/>
          <w:rFonts w:asciiTheme="majorHAnsi" w:hAnsiTheme="majorHAnsi"/>
          <w:bCs/>
          <w:noProof/>
          <w:lang w:val="sr-Latn-RS"/>
        </w:rPr>
        <w:t xml:space="preserve"> </w:t>
      </w:r>
      <w:r w:rsidRPr="00387E47">
        <w:rPr>
          <w:rFonts w:asciiTheme="majorHAnsi" w:hAnsiTheme="majorHAnsi"/>
          <w:bCs/>
          <w:noProof/>
          <w:lang w:val="sr-Latn-RS"/>
        </w:rPr>
        <w:t xml:space="preserve"> ili putem </w:t>
      </w:r>
      <w:r w:rsidRPr="00387E47">
        <w:rPr>
          <w:rFonts w:asciiTheme="majorHAnsi" w:hAnsiTheme="majorHAnsi"/>
          <w:bCs/>
          <w:i/>
          <w:noProof/>
          <w:lang w:val="sr-Latn-RS"/>
        </w:rPr>
        <w:t>e-maila</w:t>
      </w:r>
      <w:r w:rsidRPr="00387E47">
        <w:rPr>
          <w:rFonts w:asciiTheme="majorHAnsi" w:hAnsiTheme="majorHAnsi"/>
          <w:bCs/>
          <w:noProof/>
          <w:lang w:val="sr-Latn-RS"/>
        </w:rPr>
        <w:t xml:space="preserve"> </w:t>
      </w:r>
      <w:hyperlink r:id="rId12" w:history="1">
        <w:r w:rsidRPr="00387E47">
          <w:rPr>
            <w:rStyle w:val="Hyperlink"/>
            <w:rFonts w:asciiTheme="majorHAnsi" w:hAnsiTheme="majorHAnsi"/>
            <w:bCs/>
            <w:noProof/>
            <w:lang w:val="sr-Latn-RS"/>
          </w:rPr>
          <w:t>office@recbanat.rs</w:t>
        </w:r>
      </w:hyperlink>
      <w:r w:rsidRPr="00387E47">
        <w:rPr>
          <w:rStyle w:val="Hyperlink"/>
          <w:rFonts w:asciiTheme="majorHAnsi" w:hAnsiTheme="majorHAnsi"/>
          <w:bCs/>
          <w:noProof/>
          <w:lang w:val="sr-Latn-RS"/>
        </w:rPr>
        <w:t xml:space="preserve"> </w:t>
      </w:r>
    </w:p>
    <w:p w:rsidR="00091B12" w:rsidRPr="00387E47" w:rsidRDefault="00091B12" w:rsidP="002C6165">
      <w:pPr>
        <w:rPr>
          <w:rFonts w:asciiTheme="majorHAnsi" w:hAnsiTheme="majorHAnsi"/>
          <w:noProof/>
          <w:lang w:val="sr-Latn-RS"/>
        </w:rPr>
      </w:pPr>
    </w:p>
    <w:sectPr w:rsidR="00091B12" w:rsidRPr="00387E47" w:rsidSect="00102A2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17" w:right="1417" w:bottom="1417" w:left="1417" w:header="794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81" w:rsidRDefault="00490881" w:rsidP="00D11085">
      <w:pPr>
        <w:spacing w:after="0" w:line="240" w:lineRule="auto"/>
      </w:pPr>
      <w:r>
        <w:separator/>
      </w:r>
    </w:p>
  </w:endnote>
  <w:endnote w:type="continuationSeparator" w:id="0">
    <w:p w:rsidR="00490881" w:rsidRDefault="00490881" w:rsidP="00D1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0E" w:rsidRDefault="00CE7E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0E" w:rsidRDefault="00490881" w:rsidP="00BA3B86">
    <w:pPr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sr-Cyrl-RS"/>
      </w:rPr>
    </w:pPr>
    <w:r>
      <w:rPr>
        <w:color w:val="333333"/>
        <w:sz w:val="20"/>
        <w:szCs w:val="20"/>
      </w:rPr>
      <w:pict>
        <v:rect id="_x0000_i1025" style="width:441.9pt;height:1pt" o:hralign="center" o:hrstd="t" o:hrnoshade="t" o:hr="t" fillcolor="black" stroked="f"/>
      </w:pict>
    </w:r>
    <w:r w:rsidR="00FF07DA">
      <w:rPr>
        <w:rFonts w:ascii="Times New Roman" w:hAnsi="Times New Roman" w:cs="Times New Roman"/>
        <w:sz w:val="20"/>
        <w:szCs w:val="20"/>
        <w:lang w:val="sr-Cyrl-RS"/>
      </w:rPr>
      <w:t>Пројекат</w:t>
    </w:r>
    <w:r w:rsidR="00D11085" w:rsidRPr="00091B12">
      <w:rPr>
        <w:rFonts w:ascii="Times New Roman" w:hAnsi="Times New Roman" w:cs="Times New Roman"/>
        <w:sz w:val="20"/>
        <w:szCs w:val="20"/>
        <w:lang w:val="sr-Cyrl-CS"/>
      </w:rPr>
      <w:t xml:space="preserve"> </w:t>
    </w:r>
    <w:r w:rsidR="00FF07DA">
      <w:rPr>
        <w:rFonts w:ascii="Times New Roman" w:hAnsi="Times New Roman" w:cs="Times New Roman"/>
        <w:sz w:val="20"/>
        <w:szCs w:val="20"/>
        <w:lang w:val="sr-Cyrl-RS"/>
      </w:rPr>
      <w:t>„Подршка спровођењу П</w:t>
    </w:r>
    <w:r w:rsidR="00FF07DA" w:rsidRPr="00FF07DA">
      <w:rPr>
        <w:rFonts w:ascii="Times New Roman" w:hAnsi="Times New Roman" w:cs="Times New Roman"/>
        <w:sz w:val="20"/>
        <w:szCs w:val="20"/>
        <w:lang w:val="sr-Cyrl-RS"/>
      </w:rPr>
      <w:t xml:space="preserve">рограма </w:t>
    </w:r>
    <w:r w:rsidR="00FF07DA">
      <w:rPr>
        <w:rFonts w:ascii="Times New Roman" w:hAnsi="Times New Roman" w:cs="Times New Roman"/>
        <w:sz w:val="20"/>
        <w:szCs w:val="20"/>
        <w:lang w:val="sr-Cyrl-RS"/>
      </w:rPr>
      <w:t>запошљавања</w:t>
    </w:r>
    <w:r w:rsidR="00FF07DA" w:rsidRPr="00FF07DA">
      <w:rPr>
        <w:rFonts w:ascii="Times New Roman" w:hAnsi="Times New Roman" w:cs="Times New Roman"/>
        <w:sz w:val="20"/>
        <w:szCs w:val="20"/>
        <w:lang w:val="sr-Cyrl-RS"/>
      </w:rPr>
      <w:t xml:space="preserve"> и социјалних реформи са фокусом на политику запошљавања и запошљивости младих“</w:t>
    </w:r>
    <w:r w:rsidR="00CD2E33">
      <w:rPr>
        <w:rFonts w:ascii="Times New Roman" w:hAnsi="Times New Roman" w:cs="Times New Roman"/>
        <w:sz w:val="20"/>
        <w:szCs w:val="20"/>
        <w:lang w:val="sr-Cyrl-RS"/>
      </w:rPr>
      <w:t xml:space="preserve">; </w:t>
    </w:r>
    <w:r w:rsidR="00902070">
      <w:rPr>
        <w:rFonts w:ascii="Times New Roman" w:hAnsi="Times New Roman" w:cs="Times New Roman"/>
        <w:sz w:val="20"/>
        <w:szCs w:val="20"/>
        <w:lang w:val="sr-Cyrl-RS"/>
      </w:rPr>
      <w:t xml:space="preserve">Регионални едукативни центар Банат, </w:t>
    </w:r>
  </w:p>
  <w:p w:rsidR="00D11085" w:rsidRPr="009F624A" w:rsidRDefault="00902070" w:rsidP="00BA3B86">
    <w:pPr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sr-Cyrl-RS"/>
      </w:rPr>
    </w:pPr>
    <w:r>
      <w:rPr>
        <w:rFonts w:ascii="Times New Roman" w:hAnsi="Times New Roman" w:cs="Times New Roman"/>
        <w:sz w:val="20"/>
        <w:szCs w:val="20"/>
        <w:lang w:val="sr-Cyrl-RS"/>
      </w:rPr>
      <w:t>др Корнела Радуловића 18, 23000 Зрењанин</w:t>
    </w:r>
    <w:r w:rsidR="00015E24">
      <w:rPr>
        <w:rFonts w:ascii="Times New Roman" w:hAnsi="Times New Roman" w:cs="Times New Roman"/>
        <w:sz w:val="20"/>
        <w:szCs w:val="20"/>
        <w:lang w:val="sr-Cyrl-RS"/>
      </w:rPr>
      <w:t xml:space="preserve">; </w:t>
    </w:r>
    <w:r w:rsidRPr="00902070">
      <w:rPr>
        <w:rFonts w:ascii="Times New Roman" w:hAnsi="Times New Roman" w:cs="Times New Roman"/>
        <w:sz w:val="20"/>
        <w:szCs w:val="20"/>
        <w:lang w:val="sr-Cyrl-RS"/>
      </w:rPr>
      <w:t>www.recbanat.rs</w:t>
    </w:r>
    <w:r w:rsidR="00CE7E0E" w:rsidRPr="009F624A">
      <w:rPr>
        <w:rFonts w:ascii="Times New Roman" w:hAnsi="Times New Roman" w:cs="Times New Roman"/>
        <w:sz w:val="20"/>
        <w:szCs w:val="20"/>
        <w:lang w:val="sr-Cyrl-RS"/>
      </w:rPr>
      <w:t xml:space="preserve">; </w:t>
    </w:r>
    <w:r w:rsidR="00CE7E0E">
      <w:rPr>
        <w:rFonts w:ascii="Times New Roman" w:hAnsi="Times New Roman" w:cs="Times New Roman"/>
        <w:sz w:val="20"/>
        <w:szCs w:val="20"/>
        <w:lang w:val="en-US"/>
      </w:rPr>
      <w:t>office</w:t>
    </w:r>
    <w:r w:rsidR="00CE7E0E" w:rsidRPr="009F624A">
      <w:rPr>
        <w:rFonts w:ascii="Times New Roman" w:hAnsi="Times New Roman" w:cs="Times New Roman"/>
        <w:sz w:val="20"/>
        <w:szCs w:val="20"/>
        <w:lang w:val="sr-Cyrl-RS"/>
      </w:rPr>
      <w:t>@</w:t>
    </w:r>
    <w:r w:rsidR="00CE7E0E">
      <w:rPr>
        <w:rFonts w:ascii="Times New Roman" w:hAnsi="Times New Roman" w:cs="Times New Roman"/>
        <w:sz w:val="20"/>
        <w:szCs w:val="20"/>
        <w:lang w:val="en-US"/>
      </w:rPr>
      <w:t>recbanat</w:t>
    </w:r>
    <w:r w:rsidR="00CE7E0E" w:rsidRPr="009F624A">
      <w:rPr>
        <w:rFonts w:ascii="Times New Roman" w:hAnsi="Times New Roman" w:cs="Times New Roman"/>
        <w:sz w:val="20"/>
        <w:szCs w:val="20"/>
        <w:lang w:val="sr-Cyrl-RS"/>
      </w:rPr>
      <w:t>.</w:t>
    </w:r>
    <w:r w:rsidR="00CE7E0E">
      <w:rPr>
        <w:rFonts w:ascii="Times New Roman" w:hAnsi="Times New Roman" w:cs="Times New Roman"/>
        <w:sz w:val="20"/>
        <w:szCs w:val="20"/>
        <w:lang w:val="en-US"/>
      </w:rPr>
      <w:t>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0E" w:rsidRDefault="00CE7E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81" w:rsidRDefault="00490881" w:rsidP="00D11085">
      <w:pPr>
        <w:spacing w:after="0" w:line="240" w:lineRule="auto"/>
      </w:pPr>
      <w:r>
        <w:separator/>
      </w:r>
    </w:p>
  </w:footnote>
  <w:footnote w:type="continuationSeparator" w:id="0">
    <w:p w:rsidR="00490881" w:rsidRDefault="00490881" w:rsidP="00D1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0E" w:rsidRDefault="00CE7E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2986"/>
      <w:gridCol w:w="3293"/>
      <w:gridCol w:w="3012"/>
    </w:tblGrid>
    <w:tr w:rsidR="00425C9C" w:rsidTr="001D3FFA">
      <w:trPr>
        <w:trHeight w:val="1134"/>
      </w:trPr>
      <w:tc>
        <w:tcPr>
          <w:tcW w:w="1607" w:type="pct"/>
        </w:tcPr>
        <w:p w:rsidR="00425C9C" w:rsidRDefault="00425C9C" w:rsidP="00425C9C">
          <w:pPr>
            <w:pStyle w:val="Head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41248" cy="736092"/>
                <wp:effectExtent l="0" t="0" r="0" b="6985"/>
                <wp:docPr id="6" name="Picture 6" descr="REC Bana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C Banat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669" cy="757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vAlign w:val="center"/>
        </w:tcPr>
        <w:p w:rsidR="00425C9C" w:rsidRDefault="00425C9C" w:rsidP="00425C9C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4AEA675A" wp14:editId="1D8BBE9D">
                <wp:extent cx="1938655" cy="455130"/>
                <wp:effectExtent l="0" t="0" r="4445" b="2540"/>
                <wp:docPr id="5" name="Picture 5" descr="Z:\1. FAZA II (2013-2017)\OFFICE MANAGER\15. VIZUELNI IDENTITET - SIPRU\NOVO - Memos, Logos, etc\Logo i Memo CIRILICA\TIM logo cirilic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:\1. FAZA II (2013-2017)\OFFICE MANAGER\15. VIZUELNI IDENTITET - SIPRU\NOVO - Memos, Logos, etc\Logo i Memo CIRILICA\TIM logo cirilic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8655" cy="45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21" w:type="pct"/>
          <w:vAlign w:val="center"/>
        </w:tcPr>
        <w:p w:rsidR="00425C9C" w:rsidRDefault="00425C9C" w:rsidP="00425C9C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inline distT="0" distB="0" distL="0" distR="0" wp14:anchorId="0865D35F" wp14:editId="456A9F3B">
                <wp:extent cx="1152000" cy="520495"/>
                <wp:effectExtent l="0" t="0" r="0" b="0"/>
                <wp:docPr id="2" name="Picture 2" descr="Z:\1. FAZA II (2013-2017)\OFFICE MANAGER\16. LOGOI DONATORA\SDC logoi i uputstva\SDC_RGB_ver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Z:\1. FAZA II (2013-2017)\OFFICE MANAGER\16. LOGOI DONATORA\SDC logoi i uputstva\SDC_RGB_ver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4649" cy="521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3FFA" w:rsidTr="001D3FFA">
      <w:trPr>
        <w:trHeight w:val="117"/>
      </w:trPr>
      <w:tc>
        <w:tcPr>
          <w:tcW w:w="1607" w:type="pct"/>
          <w:tcBorders>
            <w:bottom w:val="double" w:sz="4" w:space="0" w:color="C0504D" w:themeColor="accent2"/>
          </w:tcBorders>
        </w:tcPr>
        <w:p w:rsidR="001D3FFA" w:rsidRPr="001D3FFA" w:rsidRDefault="001D3FFA" w:rsidP="001D3FFA">
          <w:pPr>
            <w:pStyle w:val="Header"/>
            <w:rPr>
              <w:noProof/>
              <w:sz w:val="16"/>
              <w:szCs w:val="16"/>
              <w:lang w:val="sr-Latn-RS" w:eastAsia="sr-Latn-RS"/>
            </w:rPr>
          </w:pPr>
        </w:p>
      </w:tc>
      <w:tc>
        <w:tcPr>
          <w:tcW w:w="1772" w:type="pct"/>
          <w:tcBorders>
            <w:bottom w:val="double" w:sz="4" w:space="0" w:color="C0504D" w:themeColor="accent2"/>
          </w:tcBorders>
        </w:tcPr>
        <w:p w:rsidR="001D3FFA" w:rsidRPr="001D3FFA" w:rsidRDefault="001D3FFA" w:rsidP="001D3FFA">
          <w:pPr>
            <w:pStyle w:val="Header"/>
            <w:rPr>
              <w:noProof/>
              <w:sz w:val="16"/>
              <w:szCs w:val="16"/>
              <w:lang w:val="sr-Latn-RS" w:eastAsia="sr-Latn-RS"/>
            </w:rPr>
          </w:pPr>
        </w:p>
      </w:tc>
      <w:tc>
        <w:tcPr>
          <w:tcW w:w="1621" w:type="pct"/>
          <w:tcBorders>
            <w:bottom w:val="double" w:sz="4" w:space="0" w:color="C0504D" w:themeColor="accent2"/>
          </w:tcBorders>
        </w:tcPr>
        <w:p w:rsidR="001D3FFA" w:rsidRPr="001D3FFA" w:rsidRDefault="001D3FFA" w:rsidP="001D3FFA">
          <w:pPr>
            <w:pStyle w:val="Header"/>
            <w:rPr>
              <w:noProof/>
              <w:sz w:val="16"/>
              <w:szCs w:val="16"/>
              <w:lang w:val="sr-Latn-RS" w:eastAsia="sr-Latn-RS"/>
            </w:rPr>
          </w:pPr>
        </w:p>
      </w:tc>
    </w:tr>
  </w:tbl>
  <w:p w:rsidR="00BD11C1" w:rsidRPr="00BA3B86" w:rsidRDefault="00BD11C1" w:rsidP="00425C9C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0E" w:rsidRDefault="00CE7E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34659"/>
    <w:multiLevelType w:val="hybridMultilevel"/>
    <w:tmpl w:val="1B8E7E8A"/>
    <w:lvl w:ilvl="0" w:tplc="EC504952">
      <w:start w:val="1"/>
      <w:numFmt w:val="decimal"/>
      <w:pStyle w:val="Heading1"/>
      <w:lvlText w:val="%1."/>
      <w:lvlJc w:val="left"/>
      <w:pPr>
        <w:tabs>
          <w:tab w:val="num" w:pos="540"/>
        </w:tabs>
        <w:ind w:left="540" w:hanging="360"/>
      </w:pPr>
    </w:lvl>
    <w:lvl w:ilvl="1" w:tplc="2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85"/>
    <w:rsid w:val="00015E24"/>
    <w:rsid w:val="00060BDA"/>
    <w:rsid w:val="00091B12"/>
    <w:rsid w:val="00102A22"/>
    <w:rsid w:val="00173788"/>
    <w:rsid w:val="00175890"/>
    <w:rsid w:val="001A46BF"/>
    <w:rsid w:val="001D3FFA"/>
    <w:rsid w:val="002263E2"/>
    <w:rsid w:val="00226424"/>
    <w:rsid w:val="0027005D"/>
    <w:rsid w:val="002C6165"/>
    <w:rsid w:val="002D1034"/>
    <w:rsid w:val="002D399D"/>
    <w:rsid w:val="002D62F8"/>
    <w:rsid w:val="003608A8"/>
    <w:rsid w:val="00380D6E"/>
    <w:rsid w:val="00387E47"/>
    <w:rsid w:val="003A024F"/>
    <w:rsid w:val="00425C9C"/>
    <w:rsid w:val="00490881"/>
    <w:rsid w:val="00560B3B"/>
    <w:rsid w:val="00586A70"/>
    <w:rsid w:val="00754D91"/>
    <w:rsid w:val="00766356"/>
    <w:rsid w:val="007860BF"/>
    <w:rsid w:val="007F46FC"/>
    <w:rsid w:val="008C5AD0"/>
    <w:rsid w:val="008D116B"/>
    <w:rsid w:val="008F5D83"/>
    <w:rsid w:val="00902070"/>
    <w:rsid w:val="00973AFF"/>
    <w:rsid w:val="009E4F16"/>
    <w:rsid w:val="009F0311"/>
    <w:rsid w:val="009F624A"/>
    <w:rsid w:val="00AB6E42"/>
    <w:rsid w:val="00AE13B6"/>
    <w:rsid w:val="00B17F89"/>
    <w:rsid w:val="00BA3B86"/>
    <w:rsid w:val="00BB6AA8"/>
    <w:rsid w:val="00BD11C1"/>
    <w:rsid w:val="00BD5641"/>
    <w:rsid w:val="00BD7FA8"/>
    <w:rsid w:val="00CD2E33"/>
    <w:rsid w:val="00CE7E0E"/>
    <w:rsid w:val="00D11085"/>
    <w:rsid w:val="00D57F59"/>
    <w:rsid w:val="00D85A1A"/>
    <w:rsid w:val="00E47C72"/>
    <w:rsid w:val="00E61ADA"/>
    <w:rsid w:val="00EA327D"/>
    <w:rsid w:val="00EB0FE9"/>
    <w:rsid w:val="00F062E0"/>
    <w:rsid w:val="00F14D77"/>
    <w:rsid w:val="00FB3805"/>
    <w:rsid w:val="00FC05E9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2C6165"/>
    <w:pPr>
      <w:keepNext/>
      <w:numPr>
        <w:numId w:val="1"/>
      </w:numPr>
      <w:tabs>
        <w:tab w:val="clear" w:pos="540"/>
        <w:tab w:val="num" w:pos="720"/>
      </w:tabs>
      <w:spacing w:after="0" w:line="240" w:lineRule="auto"/>
      <w:ind w:left="0" w:firstLine="0"/>
      <w:jc w:val="both"/>
      <w:outlineLvl w:val="0"/>
    </w:pPr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0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08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08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425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C6165"/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  <w:style w:type="character" w:styleId="Hyperlink">
    <w:name w:val="Hyperlink"/>
    <w:rsid w:val="002C6165"/>
    <w:rPr>
      <w:color w:val="0000FF"/>
      <w:u w:val="single"/>
    </w:rPr>
  </w:style>
  <w:style w:type="paragraph" w:customStyle="1" w:styleId="paragraph">
    <w:name w:val="paragraph"/>
    <w:basedOn w:val="Normal"/>
    <w:rsid w:val="002C6165"/>
    <w:pPr>
      <w:tabs>
        <w:tab w:val="left" w:pos="851"/>
        <w:tab w:val="left" w:pos="1701"/>
        <w:tab w:val="left" w:pos="2552"/>
        <w:tab w:val="left" w:pos="3402"/>
      </w:tabs>
      <w:spacing w:before="60" w:after="60" w:line="240" w:lineRule="auto"/>
      <w:ind w:left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st">
    <w:name w:val="st"/>
    <w:basedOn w:val="DefaultParagraphFont"/>
    <w:rsid w:val="002C6165"/>
  </w:style>
  <w:style w:type="character" w:styleId="Emphasis">
    <w:name w:val="Emphasis"/>
    <w:basedOn w:val="DefaultParagraphFont"/>
    <w:uiPriority w:val="20"/>
    <w:qFormat/>
    <w:rsid w:val="002C616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F6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24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4A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2C6165"/>
    <w:pPr>
      <w:keepNext/>
      <w:numPr>
        <w:numId w:val="1"/>
      </w:numPr>
      <w:tabs>
        <w:tab w:val="clear" w:pos="540"/>
        <w:tab w:val="num" w:pos="720"/>
      </w:tabs>
      <w:spacing w:after="0" w:line="240" w:lineRule="auto"/>
      <w:ind w:left="0" w:firstLine="0"/>
      <w:jc w:val="both"/>
      <w:outlineLvl w:val="0"/>
    </w:pPr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0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11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08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08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425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C6165"/>
    <w:rPr>
      <w:rFonts w:ascii="Cambria" w:eastAsia="Times New Roman" w:hAnsi="Cambria" w:cs="Times New Roman"/>
      <w:b/>
      <w:iCs/>
      <w:sz w:val="28"/>
      <w:szCs w:val="28"/>
      <w:lang w:val="sr-Latn-CS" w:eastAsia="sr-Latn-CS" w:bidi="th-TH"/>
    </w:rPr>
  </w:style>
  <w:style w:type="character" w:styleId="Hyperlink">
    <w:name w:val="Hyperlink"/>
    <w:rsid w:val="002C6165"/>
    <w:rPr>
      <w:color w:val="0000FF"/>
      <w:u w:val="single"/>
    </w:rPr>
  </w:style>
  <w:style w:type="paragraph" w:customStyle="1" w:styleId="paragraph">
    <w:name w:val="paragraph"/>
    <w:basedOn w:val="Normal"/>
    <w:rsid w:val="002C6165"/>
    <w:pPr>
      <w:tabs>
        <w:tab w:val="left" w:pos="851"/>
        <w:tab w:val="left" w:pos="1701"/>
        <w:tab w:val="left" w:pos="2552"/>
        <w:tab w:val="left" w:pos="3402"/>
      </w:tabs>
      <w:spacing w:before="60" w:after="60" w:line="240" w:lineRule="auto"/>
      <w:ind w:left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st">
    <w:name w:val="st"/>
    <w:basedOn w:val="DefaultParagraphFont"/>
    <w:rsid w:val="002C6165"/>
  </w:style>
  <w:style w:type="character" w:styleId="Emphasis">
    <w:name w:val="Emphasis"/>
    <w:basedOn w:val="DefaultParagraphFont"/>
    <w:uiPriority w:val="20"/>
    <w:qFormat/>
    <w:rsid w:val="002C616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F6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24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4A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ffice@recbanat.r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cbanat.r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ecbanat.rs/download/javni_poziv.zi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ffice@recbanat.rs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4F94C-9617-4D40-A815-0CFFCA92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Latinovic</dc:creator>
  <cp:lastModifiedBy>cane</cp:lastModifiedBy>
  <cp:revision>10</cp:revision>
  <dcterms:created xsi:type="dcterms:W3CDTF">2016-02-08T11:15:00Z</dcterms:created>
  <dcterms:modified xsi:type="dcterms:W3CDTF">2016-02-09T14:36:00Z</dcterms:modified>
</cp:coreProperties>
</file>